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UNIVERSIDAD NACIONAL DE EDUCACIÓN</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ENRIQUE GUZMÁN Y VALLE</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“Alma máter del magisterio nacional”</w:t>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Facultad de Ciencias Sociales y Humanidades</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1311112" cy="183728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1112" cy="183728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w:t>
      </w:r>
    </w:p>
    <w:p w:rsidR="00000000" w:rsidDel="00000000" w:rsidP="00000000" w:rsidRDefault="00000000" w:rsidRPr="00000000" w14:paraId="00000007">
      <w:pPr>
        <w:spacing w:after="240" w:before="24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MÉTODOS  PARA  LA ENSEÑANZA DEL ESPAÑOL COMO SEGUNDA LENGUA</w:t>
      </w:r>
    </w:p>
    <w:p w:rsidR="00000000" w:rsidDel="00000000" w:rsidP="00000000" w:rsidRDefault="00000000" w:rsidRPr="00000000" w14:paraId="00000008">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Enseñanza del español como segunda lengua</w:t>
      </w:r>
    </w:p>
    <w:p w:rsidR="00000000" w:rsidDel="00000000" w:rsidP="00000000" w:rsidRDefault="00000000" w:rsidRPr="00000000" w14:paraId="00000009">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ESPECIALIDAD: Educación Intercultural Bilingüe – Lengua Española</w:t>
      </w:r>
    </w:p>
    <w:p w:rsidR="00000000" w:rsidDel="00000000" w:rsidP="00000000" w:rsidRDefault="00000000" w:rsidRPr="00000000" w14:paraId="0000000A">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ESTUDIANTES:</w:t>
      </w:r>
    </w:p>
    <w:p w:rsidR="00000000" w:rsidDel="00000000" w:rsidP="00000000" w:rsidRDefault="00000000" w:rsidRPr="00000000" w14:paraId="0000000B">
      <w:pPr>
        <w:spacing w:after="240" w:before="240" w:lineRule="auto"/>
        <w:ind w:left="28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Cueva Torres, Ruth Karina</w:t>
      </w:r>
    </w:p>
    <w:p w:rsidR="00000000" w:rsidDel="00000000" w:rsidP="00000000" w:rsidRDefault="00000000" w:rsidRPr="00000000" w14:paraId="0000000C">
      <w:pPr>
        <w:spacing w:after="240" w:before="240" w:lineRule="auto"/>
        <w:ind w:left="2880" w:hanging="36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SECCIÓN: H3    </w:t>
        <w:tab/>
        <w:t xml:space="preserve">     </w:t>
        <w:tab/>
        <w:t xml:space="preserve">PROMOCIÓN: 2019</w:t>
      </w:r>
    </w:p>
    <w:p w:rsidR="00000000" w:rsidDel="00000000" w:rsidP="00000000" w:rsidRDefault="00000000" w:rsidRPr="00000000" w14:paraId="0000000E">
      <w:pPr>
        <w:spacing w:after="240" w:before="240" w:line="36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DOCENTE:  </w:t>
        <w:tab/>
        <w:tab/>
        <w:t xml:space="preserve">William Taquire Poma</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Lima – Perú</w: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w:t>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Tabla de Contenido</w:t>
      </w:r>
    </w:p>
    <w:sdt>
      <w:sdtPr>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Capítulo I</w:t>
              <w:tab/>
              <w:t xml:space="preserve">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1.1Consideraciones para la enseñanza de una segunda lengua. </w:t>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¿Qué entendemos por lengua materna y por segunda lengua?</w:t>
              <w:tab/>
              <w:t xml:space="preserve">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Lenguas y comunicación.</w:t>
              <w:tab/>
              <w:t xml:space="preserve">4</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Competencia metodológica para la enseñanza de castellano como segunda lengua</w:t>
              <w:tab/>
              <w:t xml:space="preserve">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¿Qué destrezas debe tener el docente para enseñar castellano como segunda lengua?</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¿Qué es competencia comunicativa en el castellano como segunda lengua? </w:t>
              <w:tab/>
              <w:t xml:space="preserve">4</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Competencia gramatical</w:t>
              <w:tab/>
              <w:t xml:space="preserve">4</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Competencia sociolingüística</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Competencia discursiva</w:t>
              <w:tab/>
              <w:t xml:space="preserve">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Competencia estratégica</w:t>
              <w:tab/>
              <w:t xml:space="preserve">4</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Capítulo II</w:t>
              <w:tab/>
              <w:t xml:space="preserve">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Teorías de adquisición de segundas lenguas</w:t>
              <w:tab/>
              <w:t xml:space="preserve">4</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 Factores individuales y cognitivos que intervienen en la adquisición de</w:t>
              <w:tab/>
              <w:t xml:space="preserve">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segundas lenguas</w:t>
              <w:tab/>
              <w:t xml:space="preserve">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2.1.1.1 Factores cognitivos</w:t>
              <w:tab/>
              <w:t xml:space="preserve">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2.1.1.2 Estrategias cognitivas</w:t>
              <w:tab/>
              <w:t xml:space="preserve">5</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2.1.1.3 Factores individuales</w:t>
              <w:tab/>
              <w:t xml:space="preserve">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2.1.1.3.1 La edad</w:t>
              <w:tab/>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2.1.1.3.2 La aptitud</w:t>
              <w:tab/>
              <w:t xml:space="preserve">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2.1.1.3.3 La personalidad</w:t>
              <w:tab/>
              <w:t xml:space="preserve">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2.1.1.3.4 Estilo cognitivo</w:t>
              <w:tab/>
              <w:t xml:space="preserve">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Interculturalidad, multilingüismo y políticas lingüísticas</w:t>
              <w:tab/>
              <w:t xml:space="preserve">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2.2.1 Modelos de educación bilingüe</w:t>
              <w:tab/>
              <w:t xml:space="preserve">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2.2.2 El concepto de interculturalidad</w:t>
              <w:tab/>
              <w:t xml:space="preserve">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2.2.3  Lineamientos curriculares para la enseñanza de lengua castellana</w:t>
              <w:tab/>
              <w:t xml:space="preserve">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Taller para una mejor enseñanza del español como segunda lengua</w:t>
              <w:tab/>
              <w:t xml:space="preserve">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2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 antes, ¿Cómo era?”</w:t>
              <w:tab/>
              <w:t xml:space="preserve">5</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1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Bibliografía</w:t>
              <w:tab/>
              <w:t xml:space="preserve">5</w:t>
            </w:r>
          </w:hyperlink>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pStyle w:val="Heading1"/>
        <w:jc w:val="center"/>
        <w:rPr/>
      </w:pPr>
      <w:r w:rsidDel="00000000" w:rsidR="00000000" w:rsidRPr="00000000">
        <w:rPr>
          <w:rFonts w:ascii="Times New Roman" w:cs="Times New Roman" w:eastAsia="Times New Roman" w:hAnsi="Times New Roman"/>
          <w:b w:val="1"/>
          <w:sz w:val="24"/>
          <w:szCs w:val="24"/>
          <w:rtl w:val="0"/>
        </w:rPr>
        <w:t xml:space="preserve">Capítulo I</w:t>
      </w:r>
      <w:r w:rsidDel="00000000" w:rsidR="00000000" w:rsidRPr="00000000">
        <w:rPr>
          <w:rtl w:val="0"/>
        </w:rPr>
      </w:r>
    </w:p>
    <w:p w:rsidR="00000000" w:rsidDel="00000000" w:rsidP="00000000" w:rsidRDefault="00000000" w:rsidRPr="00000000" w14:paraId="0000003B">
      <w:pPr>
        <w:numPr>
          <w:ilvl w:val="0"/>
          <w:numId w:val="5"/>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Consideraciones para la enseñanza de una segunda lengua</w:t>
      </w:r>
    </w:p>
    <w:p w:rsidR="00000000" w:rsidDel="00000000" w:rsidP="00000000" w:rsidRDefault="00000000" w:rsidRPr="00000000" w14:paraId="0000003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¿Qué entendemos por lengua materna y por segunda lengua? </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Lengua materna (L1) o primera lengua es aquella que se aprende desde la infancia. En ella se concibe el mundo y con ella el hablante se acerca por primera vez a todas las personas que lo rodean. La segunda lengua (L2) es la lengua que se aprende después de que se ha aprendido la primera lengua, ya sea en la niñez después de los tres años, en la adolescencia o como adulto. “Se aprende la L2 cuando ya se ha aprendido la L1 y por tanto, ya se cuenta con un sistema lingüístico en el cerebro” (Koike y Klee 2003: 2).</w:t>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Lenguas y comunicación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comunicación es un proceso en el cual los miembros de una cultura transmiten ideas, sentimientos y sensaciones acerca del mundo, con la intención de alcanzar un objetivo o un propósito fijado de antemano. Así pues, existen diferentes formas de comunicación y, entre todas las formas comunicativas la privilegiada ha sido la comunicación lingüística, es decir aquella que se realiza a través de la lengua (o idioma) sea esta oral o escrita. Ahora bien, la lengua es un sistema de comunicación y expresión propia de un pueblo o nación, por ejemplo, el castellano, el quechua, el shipibo. Las lenguas se aprenden en el contacto con otras personas que hablan la misma lengua. Por ejemplo, un niño que vive en una comunidad de quechua-hablantes aprenderá y hablará el quechua si se expone al uso de esta lengua. Lo mismo sucede con los niños que hablan otras lenguas (Vásquez 2002) </w:t>
      </w:r>
    </w:p>
    <w:p w:rsidR="00000000" w:rsidDel="00000000" w:rsidP="00000000" w:rsidRDefault="00000000" w:rsidRPr="00000000" w14:paraId="000000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Competencia metodológica para la enseñanza de castellano como segunda lengua </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¿Qué destrezas debe tener el docente para enseñar castellano como segunda lengua?</w:t>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Schulman (1987:7) sostiene que la enseñanza necesariamente empieza con la comprensión por parte del profesor de los contenidos a impartir así como del modo de enseñarlos. Para la enseñanza exitosa de castellano como segunda lengua un docente EBI debe:</w:t>
      </w:r>
    </w:p>
    <w:p w:rsidR="00000000" w:rsidDel="00000000" w:rsidP="00000000" w:rsidRDefault="00000000" w:rsidRPr="00000000" w14:paraId="00000043">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Conocer sobre las teorías de adquisición y aprendizaje de segundas lenguas. </w:t>
      </w:r>
    </w:p>
    <w:p w:rsidR="00000000" w:rsidDel="00000000" w:rsidP="00000000" w:rsidRDefault="00000000" w:rsidRPr="00000000" w14:paraId="00000044">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Conocer sobre los enfoques y métodos de la enseñanza de segunda lengua.</w:t>
      </w:r>
    </w:p>
    <w:p w:rsidR="00000000" w:rsidDel="00000000" w:rsidP="00000000" w:rsidRDefault="00000000" w:rsidRPr="00000000" w14:paraId="00000045">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Conocer explícitamente el funcionamiento del castellano. </w:t>
      </w:r>
    </w:p>
    <w:p w:rsidR="00000000" w:rsidDel="00000000" w:rsidP="00000000" w:rsidRDefault="00000000" w:rsidRPr="00000000" w14:paraId="00000046">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Planificar su enseñanza y saber desarrollarla en el aula. </w:t>
      </w:r>
    </w:p>
    <w:p w:rsidR="00000000" w:rsidDel="00000000" w:rsidP="00000000" w:rsidRDefault="00000000" w:rsidRPr="00000000" w14:paraId="00000047">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 cómo evaluar los aprendizajes de castellano como segunda lengua. </w:t>
      </w:r>
    </w:p>
    <w:p w:rsidR="00000000" w:rsidDel="00000000" w:rsidP="00000000" w:rsidRDefault="00000000" w:rsidRPr="00000000" w14:paraId="0000004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¿Qué es competencia comunicativa en el castellano como segunda lengua?</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niños y las niñas al aprender el castellano como segunda lengua deben lograr tener competencia comunicativa, vale decir, tener la habilidad de utilizar la lengua para negociar, intercambiar e interpretar significados, con un modo de actuación adecuado. Canale y Swain (1980) sostienen que la competencia comunicativa aplicada a la enseñanza de una segunda lengua consta de cuatro componentes: gramatical, sociolingüístico, discursivo y estratégico.</w:t>
      </w:r>
    </w:p>
    <w:p w:rsidR="00000000" w:rsidDel="00000000" w:rsidP="00000000" w:rsidRDefault="00000000" w:rsidRPr="00000000" w14:paraId="0000004A">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Competencia gramatical.- Conocer y usar: vocabulario, morfología, sintaxis y pronunciación de una lengua.</w:t>
      </w:r>
    </w:p>
    <w:p w:rsidR="00000000" w:rsidDel="00000000" w:rsidP="00000000" w:rsidRDefault="00000000" w:rsidRPr="00000000" w14:paraId="0000004B">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Competencia sociolingüística.- Usar la lengua de acuerdo con un contexto determinado para comunicar ciertas funciones lingüísticas tales como disculparse, reclamar, describir. No es igual conversar con el alcalde del distrito que cuando lo hacemos con los compañeros del salón</w:t>
      </w:r>
    </w:p>
    <w:p w:rsidR="00000000" w:rsidDel="00000000" w:rsidP="00000000" w:rsidRDefault="00000000" w:rsidRPr="00000000" w14:paraId="0000004C">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Competencia discursiva.- Usar pronombres, conectores, adverbios y otras expresiones que sirven para conectar ideas. Los hablantes deben ser capaces de producir discursos en los que las oraciones que los conforman estén unidas según las normas del discurso.  </w:t>
      </w:r>
    </w:p>
    <w:p w:rsidR="00000000" w:rsidDel="00000000" w:rsidP="00000000" w:rsidRDefault="00000000" w:rsidRPr="00000000" w14:paraId="0000004D">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Competencia estratégica.- Si el niño o la niña tienen dificultad para dar a conocer algo o para encontrar la palabra adecuada, recurren a gestos, señalan objetos o nombran otras palabras relacionadas. En esos momentos están utilizando las estrategias verbales y no verbales. </w:t>
      </w:r>
      <w:r w:rsidDel="00000000" w:rsidR="00000000" w:rsidRPr="00000000">
        <w:br w:type="page"/>
      </w: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Capítulo II</w:t>
      </w:r>
    </w:p>
    <w:p w:rsidR="00000000" w:rsidDel="00000000" w:rsidP="00000000" w:rsidRDefault="00000000" w:rsidRPr="00000000" w14:paraId="0000004F">
      <w:pPr>
        <w:numPr>
          <w:ilvl w:val="0"/>
          <w:numId w:val="5"/>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Teorías de adquisición de segundas lenguas </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enseñanza está determinada por las creencias, los conocimientos y la historia educativa del profesor, además de por otros factores. Por ello, consideramos necesario que el profesor de lengua identifique y compare definiciones de los distintos conceptos que fundamentan su actuación en el aula de clase. En la Tabla 1 presentamos una síntesis de los conceptos de las teorías de adquisición de segundas lenguas (SL) que están en la base de la elección de un enfoque metodológico. Entre los autores consultados se encuentran Krashen, 1992; Larsen-Freeman, y Long, 1994; Miki; Fernández; Higueras, 1997; Zanón, 1998; Moreno, 1998; Peris, 1998, 2004; SilvaCorvalán, 2003; Soto, 2005. Además, Arbeláez y otros (2007) advierten que la didáctica de lenguas de los profesores indígenas se fundamenta en la concepción de lengua como estructura, de manera tal que los contenidos, objetivos y actividades de aprendizaje están organizadas en función de las unidades de análisis de cada nivel de la lengua. </w:t>
      </w:r>
    </w:p>
    <w:p w:rsidR="00000000" w:rsidDel="00000000" w:rsidP="00000000" w:rsidRDefault="00000000" w:rsidRPr="00000000" w14:paraId="000000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Factores individuales y cognitivos que intervienen en la adquisición de segundas lenguas </w:t>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especialistas en adquisición de segundas lenguas en contextos bilingües se preguntan si los niños bilingües desarrollan dos sistemas lingüísticos separados o mezclados, en qué grado se diferencian estos sistemas, cuáles son los efectos del estímulo lingüístico en relación con los niveles de competencia lingüística, si se diferencian y en qué la identidad del niño monolingüe y la del niño bilingüe, entre otros aspectos (Cf. Silva-Corvalán, 2003, 29-30)1 . Hoffmann (1988) sostiene que en condiciones en las que los entornos de uso de las lenguas se mantienen separados, los sistemas se aprenden igualmente debido a que los niños reciben estímulos lingüísticos enriquecidos en ambos sistemas. </w:t>
      </w:r>
    </w:p>
    <w:p w:rsidR="00000000" w:rsidDel="00000000" w:rsidP="00000000" w:rsidRDefault="00000000" w:rsidRPr="00000000" w14:paraId="0000005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Factores cognitivos</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separación de los sistemas es un proceso complejo que demanda la realización de una serie de tareas cognitivas como es la identificación de la situación para elegir la lengua adecuada. El hablante necesitará desarrollar y poner en marcha estrategias relacionadas con la comunicación y el conocimiento mismo de los sistemas. A la vez, deberá distinguir ambos sistemas lingüísticos para relacionar las palabras con sus significados; para etiquetar de manera distintiva cada significado en cada idioma deberá llevar a cabo procesos de generalización y abstracción. Los factores cognitivos que subyacen al desarrollo de las lenguas tendrían grados distintos de complejidad de acuerdo con los distintos niveles de la lengua (Hoffmann, 1988). En el siguiente esquema sintetizamos estos planteamientos: </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6885"/>
        <w:tblGridChange w:id="0">
          <w:tblGrid>
            <w:gridCol w:w="2115"/>
            <w:gridCol w:w="68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Nivel de la lengua</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fonológico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Léxico-semántico </w:t>
            </w:r>
          </w:p>
          <w:p w:rsidR="00000000" w:rsidDel="00000000" w:rsidP="00000000" w:rsidRDefault="00000000" w:rsidRPr="00000000" w14:paraId="0000005D">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Sintaxis y morfología</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Grado de dificultad en la adquisición y sus causas Fonológico Los niños poseerían una actitud analítica que les permitiría reconocer características de los sonidos como timbre, longitud y algunos otros rasgos de los sonidos consonánticos. </w:t>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Supondría dar forma fonética a los referentes y abstraer conceptos. Mayor complejidad cognitiva, ya que las características de cada sistema pueden variar. Por ejemplo, hay lenguas en las que conocimiento morfológico exige llevar a cabo tareas estructurales, a lo que se puede sumar el hecho de que los morfemas sean poco prominentes. </w:t>
            </w:r>
          </w:p>
        </w:tc>
      </w:tr>
    </w:tbl>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suma, la concepción cognitiva de la adquisición de una segunda lengua demanda la práctica de sub-destrezas que será necesario automatizar, integrar y organizar en representaciones mentales internas. Se trata de construir un sistema de reglas que deberá estar en permanente reconstrucción. En la base del aprendizaje se encuentran procesos como la simplificación, generalización, transferencia y reestructuración del conocimiento, por lo que cabe pensar que los adultos, con un uso más reflexivo de su L1 tendrán una cierta ventaja metacognitiva con la que el niño no cuenta. </w:t>
      </w:r>
    </w:p>
    <w:p w:rsidR="00000000" w:rsidDel="00000000" w:rsidP="00000000" w:rsidRDefault="00000000" w:rsidRPr="00000000" w14:paraId="0000006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 Estrategias cognitivas</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Marco Común Europeo de Referencia para las Lenguas (MCER: 2002) presenta una definición de estrategia cognitiva relacionada con las decisiones del hablante respecto a la actuación. La definición relaciona el enfoque metodológico con las actividades para la enseñanza de la lengua y con las categorías para la descripción de su uso de la lengua. Para comprender el papel de las estrategias, tanto en el aprendizaje como en la evaluación de los progresos, el MCER se refiere al ámbito específico de las actividades comunicativas – expresión oral y escrita; interacción oral y escrita; comprensión auditiva, de lectura y audiovisual; mediación oral y escrita – que demandan el uso de actividades de la lengua. Así, a cada ámbito específico de actividades comunicativas le corresponde una serie de estrategias. </w:t>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estrategias no son sólo líneas de actuación, sino también medios de los que dispone el usuario de la lengua para activar sus recursos, destrezas y procedimientos necesarios y adecuados a la situación. El uso de las estrategias comunicativas equivale a poner en funcionamiento principios metacognitivos de planificación, ejecución, control y reparación en cada una de las actividades de comunicación (MCER, 2002: 61). En esta misma línea, el Plan Curricular del Instituto Cervantes ofrece una serie de inventarios relacionados con “procedimientos de aprendizaje”. </w:t>
      </w:r>
    </w:p>
    <w:p w:rsidR="00000000" w:rsidDel="00000000" w:rsidP="00000000" w:rsidRDefault="00000000" w:rsidRPr="00000000" w14:paraId="0000006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 Factores individuales</w:t>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planificación de un curso centrado en el estudiante debe tener como punto de partida el análisis de sus necesidades, tanto objetivas como subjetivas, mediante el análisis de factores del entorno (papel de la lengua meta, actitudes sociales respecto a la lengua, factores culturales, educativos, políticas lingüísticas, entre otros) y del análisis de la situación de enseñanza (variables individuales, afectivas y cognitivas) (Cf. García Santa-Cecilia, 2000). Nos referimos brevemente a cuatro de estas variables: edad, aptitud, personalidad y estilo cognitivo. </w:t>
      </w:r>
    </w:p>
    <w:p w:rsidR="00000000" w:rsidDel="00000000" w:rsidP="00000000" w:rsidRDefault="00000000" w:rsidRPr="00000000" w14:paraId="0000006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 Estilo cognitivo</w:t>
      </w:r>
    </w:p>
    <w:p w:rsidR="00000000" w:rsidDel="00000000" w:rsidP="00000000" w:rsidRDefault="00000000" w:rsidRPr="00000000" w14:paraId="00000068">
      <w:pPr>
        <w:spacing w:line="36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Considerando los factores anteriores, cabe preguntarse cómo inciden las características cognitivas del estudiante en su aprendizaje de lengua(s), esto es, cómo procesa la información o cómo realiza una tarea. El cognitivo es una tendencia no una clasificación mutuamente excluyente. Según su estilo cognitivo, los estudiantes podrán actuar con dependencia o independencia del campo, esto es, los que perciben los elementos guiados por todo el contexto y los que perciben los elementos como distintos o desligados del contexto. Aunque algunos estudios (d’Anglejan y Renaud, 1985; Naiman et al., 1978)2 han logrado demostrar que quienes actúan con independencia del campo son más eficaces en el aprendizaje de lenguas, otros estudios que asocian dependencia a empatía demuestran que quienes resultan tener éxito en el aprendizaje serían independientes del contexto y empáticos. </w:t>
      </w: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Interculturalidad, multilingüismo y políticas lingüísticas.</w:t>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enseñanza y el aprendizaje de segundas lenguas depende, en gran medida, del bilingüismo social imperante, de las relaciones entre las lenguas, de las formas en que son aprendidas y de la valoración que se hace de las mismas. Exponemos algunos aspectos sobre el bilingüismo social y el bilingüismo individual articulados en los modelos de educación bilingüe, así como de las políticas lingüísticas que regulan la enseñanza de lenguas en el sistema educativo colombiano. Este epígrafe también incluye una reflexión sobre el concepto de interculturalidad, cuya instrumentación didáctica está aún por valorar. </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bilingüismo puede entenderse ampliamente como el desarrollo de habilidades comunicativas en dos lenguas, habilidades que se ven afectadas por aspectos individuales, culturales y sociales, a partir de los cuales es posible diferenciar tipos de bilingüismo4 . En el siguiente esquema adoptamos una tipología elaborada a partir de criterios como: la edad, la competencia, la cognición, el orden de adquisición, la función y la actitud hacia las lenguas. </w:t>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También se habla de bilingüismo receptivo o pasivo opuesto a uno productivo, así como de bilingüismo incipiente opuesto a uno ascendente (Cf. Fernández, 1999:162- 163). El bilingüismo aditivo/sustractivo está relacionado con los efectos del modelo de la enseñanza de segundas lenguas: “Se han efectuado cerca de 150 estudios empíricos en los últimos 30 años que señalan una asociación positiva entre bilingüismo aditivo y progreso lingüístico, cognitivo o académico, de los estudiantes.” (Cummins, 2001, 43). Según las investigaciones, los resultados positivos se deben a que el bilingüismo aditivo permite desarrollar una conciencia del lenguaje más desarrollada (habilidades metalingüísticas), las cuales favorecen el aprendizaje de lenguas. Pero se advierte que cuando los estudiantes bilingües presentan bajos niveles de desarrollo en capacidades de lectura y escritura en la L1 o en la L2 como resultado de una instrucción inadecuada, disminuye su capacidad para comprender instrucciones en el lenguaje académico, cada vez más complejo en la L2 (Cummins, 2001; Jung y López, 2003). Para Cummins, se trata del efecto de factores derivados de la instrucción y de las condiciones sociopolíticas que afectan a la enseñanza. Gandara (1999) 5 evaluó los resultados de estudiantes inmigrantes de habla hispana en California y demostró que había una gran discrepancia entre los patrones de desarrollo de las capacidades orales en la conversación, comparadas con las demandadas para la lectura y la escritura en la L2. </w:t>
      </w: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diferencias se deben a que las destrezas orales se desarrollan más rápidamente (entre los 3 y 5 años), a que demandan menor conocimiento de la lengua, pues los interlocutores comparten señales contextuales e interpersonales como los gestos y la entonación; y a que las expectativas sociales son menores. En cambio, las destrezas lecto-escritoras tardan entre cuatro y siete años en desarrollarse, exigen memoria y capacidad de análisis, dependen del conocimiento del tema y se organizan en estructuras discursivas más complejas. En conclusión: usar la lengua nativa para aprender una segunda lengua en un programa bilingüe en el que se trabajan la lectura y la escritura tiene efectos positivos sobre el desarrollo de estas capacidades en la L2. Las destrezas aprendidas en la L1 podrían constituir la base conceptual y práctica para el progreso de las mismas en la L2, pero no se trata de un conocimiento que se produce de manera automática, sino que es precisa la instrucción formal en la L2 para que los beneficios de la transferencia se hagan efectivos. Cummins (2001: 29) describe este principio de interdependencia entre la L1 y la L2 en los siguientes términos: “En la medida en que la instrucción en la lengua x es efectiva para promover la destreza en la lengua y, la transferencia de esta destreza a la Ly ocurrirá siempre que haya una exposición adecuada a la Ly (bien en la escuela bien en el entorno) y una motivación adecuada para aprender la Ly”. </w:t>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bilingüismo también puede caracterizarse en relación con la funcionalidad, expresión y comprensión de las lenguas aplicadas al aprendizaje. Una caracterización que se sintetiza en dos modelos explicativos: los que buscan relacionar las actividades de comprensión y expresión con procesos psicológicos y los que representan el proceso de comprensión relacionado con los elementos del contexto comunicativo. Los primeros, explican cómo en el procesamiento lingüístico intervienen componentes cognitivos, perceptuales y memorísticos. Los segundos relacionan el proceso con otros elementos contextuales como son: las otras partes del mensaje, el conocimiento general de los acontecimientos y el conocimiento de los temas. En suma, buscan demostrar que es el principio de relevancia 8 el que permite comprender esta relación múltiple de los elementos constitutivos del contexto en la comprensión. De acuerdo con este modelo, la comprensión estaría determinada por la información conocida, con la que se emplean los propios recursos o mecanismos cognoscitivos. </w:t>
      </w:r>
    </w:p>
    <w:p w:rsidR="00000000" w:rsidDel="00000000" w:rsidP="00000000" w:rsidRDefault="00000000" w:rsidRPr="00000000" w14:paraId="000000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Modelos de educación bilingüe </w:t>
      </w:r>
    </w:p>
    <w:p w:rsidR="00000000" w:rsidDel="00000000" w:rsidP="00000000" w:rsidRDefault="00000000" w:rsidRPr="00000000" w14:paraId="0000007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América Latina la educación bilingüe ha estado incluida en muchos de los proyectos educativos de las instituciones y escuelas rurales indígenas en distintos grados, por diferentes motivaciones y con distintos efectos sobre los programas, objetivos, metodologías y logros. Los investigadores coinciden en afirmar que las causas de esta dificultad para definir y adelantar proyectos cuyos resultados constatan su validez y pertinencia pueden sintetizarse en: la carencia de información y conocimiento sobre las lenguas y culturas indígenas, la falta de formación pedagógica específica, no generalista, de los maestros y la escasa información sobre el bilingüismo, su adquisición y desarrollo en los distintos contextos y situaciones. En la bibliografía (Cf. Abram, 2004; López, 2001; Jung y López, 2003) se describen cinco modelos de educación bilingüe: bilingüismo de facto, bilingüismo de transición, educación bilingüe de mantenimiento y desarrollo, y la educación intercultural bilingüe (EIB). A</w:t>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presentan características y ejemplos de cada uno de los modelos.</w:t>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Bilingüismo de facto Tiene su origen en zonas indígenas predominantemente monolingües, se genera como resultado de las dificultades del medio, como respuesta espontánea de los</w:t>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maestros. Se usa la primera lengua en la escuela con el propósito de facilitar el</w:t>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aprendizaje de la segunda lengua. Se transmite la idea de que la primera lengua o la lengua materna no es lengua de comunicación, a diferencia de la segunda lengua.</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lengua materna se usa en la comunicación informal dentro y fuera del aula.</w:t>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lengua se considera como el idioma de la comunicación formal y del aprendizaje.</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intercultural bilingüe (EIB) es el modelo más promovido como política de estado y como modelo curricular; algunos ejemplos de las instituciones y países que vienen trabajando en esta dirección son: El Instituto Superior Pedagógico de Loreto, con su “Programa de Formación de Maestros Bilingües de la Amazonía Peruana”, promovido por la Confederación Indígena AIDESEP (Cf. Burga, 1998); también en Puno, Perú, funciona con este modelo el “Proyecto Experimental de Educación Bilingüe” quizás uno de los más mencionados en la bibliografía especializada (Cf. Hornberger, 2003); otra experiencia que es importante resaltar es la del Estado ecuatoriano, que decidió convertir la EIB en Ley mediante el Decreto 203 de 1988, gracias al cual se creó la Dirección Nacional de Educación Indígena Intercultural Bilingüe, (Cf. Abram, 2004). Una caracterización de la EIB se puede sintetizar en los siguientes ítems: Tiene su origen en el estudio sobre el papel de la cultura materna en el aprendizaje. Centra la atención en los aspectos pedagógicos de conformidad con las teorías de enseñanza aprendizaje de segundas y primeras lenguas, y a los contextos sociolingüísticos. Discute el origen y los efectos de los términos bilingüe y bicultural. Busca problematizar la concepción estática de la cultura que subyace al concepto “bicultural”. Propone que la cultura debe asumirse desde una perspectiva dinámica y cambiante, fruto de las relaciones múltiples entre las culturas en contacto. La interculturalidad se asume desde distintas perspectivas como una opción política, estrategia pedagógica y/o enfoque metodológico. Demanda la normalización hacia la concepción de las lenguas aborígenes como idiomas válidos de comunicación y educación.</w:t>
      </w:r>
    </w:p>
    <w:p w:rsidR="00000000" w:rsidDel="00000000" w:rsidP="00000000" w:rsidRDefault="00000000" w:rsidRPr="00000000" w14:paraId="0000007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 El concepto de interculturalidad  </w:t>
      </w: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Hablar de interculturalidad es hablar de lengua, de cultura, de individuos y sociedades puestos en relación. El concepto se ha ido construyendo, tanto en América Latina como en Europa, como consecuencia de las necesidades impuestas por el contacto lingüístico y cultural creciente. Para una acotación del término aplicable en el diseño de un programa de curso o algo más específico como un plan de clase, sirve tomar como punto de referencia la definición que ofrece el Marco Común Europeo de 25 Referencia para las Lenguas (MCER, 2002). El MCER parte de la diferenciación de los conceptos de “multilingüismo” y de “competencia plurilingüistica” (Cf. pág.4). El primero remite al conocimiento y coexistencia de las lenguas; el segundo, remite a la experiencia lingüística y la experiencia cultural en la que los saberes se transfieren de unas lenguas a otras, con independencia del nivel de dominio lingüístico e incluyendo los conocimientos sociolingüísticos que hacen posible la adecuación a la situación comunicativa. Esta distinción plantea un cambio de paradigma en la concepción del aprendizaje; implica que el aprendiz es un “usuario de una lengua”. El aprendizaje de una lengua se valora en términos de la capacidad que tiene el estudiante para usar la lengua en situaciones comunicativas reales, en tanto agente social. La competencia plurilingüe sería un componente de la competencia pluricultural, que se adquiere o puede aprenderse gracias al aprendizaje de otra lengua. La interculturalidad está definida en términos de consciencia, destrezas y capacidades. Es decir, además del conocimiento objetivo de la propia cultura y de la cultura de la lengua meta supone el desarrollo de una capacidad interpretativa para saber identificar los modos de manifestarse y representarse de las culturas la propia y la que es objeto de aprendizaje-. Los criterios de evaluación de las destrezas y habilidades interculturales serían: las capacidades (comparar las culturas, ser intermediario cultural, resolver malentendidos culturales y situaciones de conflicto cultural), la sensibilidad cultural y el uso de estrategias para relacionarse con personas de otras culturas. El concepto de interculturalidad tiene una dimensión comportamental que nos permite llevarlo a la planificación educativa, en el sentido de brindar pautas para un comportamiento intercultural, es decir, como un enfoque metodológico.</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Lineamientos curriculares para la enseñanza de lengua castellana </w:t>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Lineamientos curriculares para la enseñanza de la lengua castellana (MEN, 1998b), se adoptan los procesos y competencias como ejes rectores de la organización curricular. Los Lineamientos constituyen indicaciones que respetan la “autonomía”, como opción por la multiplicidad y el fortalecimiento de las comunidades pedagógicas, y la “pertinencia”, como la capacidad del currículo para responder a los requerimientos propios y comunes de los proyectos educativos institucionales (PEI). La pedagogía de la lengua se inscribe en un enfoque comunicativo y enfocado a la significación. Desde la reforma de 1980, la enseñanza de la lengua materna se planificaba desde el enfoque “semántico-comunicativo”, cuyo propósito era orientar la didáctica hacia la comunicación. Sin embargo, situar “la comunicación” como la función central del lenguaje no había logrado cambiar la didáctica de la lengua. Por todo ello, se propone una ampliación del enfoque hacia una pedagogía de la capacidad del lenguaje, es decir, que se enseñe y aprenda no solo la lengua sino también otros códigos,25 como los icónicos y los sistemas de señales, los simbólicos orientados a la actuación. En suma, se trata de asumir en la enseñanza de la lengua una perspectiva socio-cultural aunque no significa dejar de lado la enseñanza de la gramática. El énfasis se pondrá en el repertorio de conocimientos lingüísticos y extralingüísticos que los usuarios de una lengua comparten, no sólo como sistema de signos y reglas, sino como patrimonio cultural. La definición de las actividades de la lengua o las habilidades comunicativas tradicionalmente concebidas  son igualmente amplias para ser definidas en términos pragmáticos, incluyendo los aspectos cognitivos implicados. La planificación de la enseñanza de la lengua materna debe tener como meta el desarrollo de una macro-competencia significativa que articula otra serie de competencias de las que está compuesta: competencia gramatical o sintáctica, competencia textual, competencia semántica, competencia pragmática o socio-cultural, competencia enciclopédica, competencia literaria y competencia poética.</w:t>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7">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Taller para una mejor enseñanza del español como segunda lengua </w:t>
      </w:r>
    </w:p>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after="240" w:before="24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Y antes, ¿cómo era?</w:t>
      </w:r>
    </w:p>
    <w:p w:rsidR="00000000" w:rsidDel="00000000" w:rsidP="00000000" w:rsidRDefault="00000000" w:rsidRPr="00000000" w14:paraId="0000009C">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TIEMPO:</w:t>
      </w:r>
    </w:p>
    <w:p w:rsidR="00000000" w:rsidDel="00000000" w:rsidP="00000000" w:rsidRDefault="00000000" w:rsidRPr="00000000" w14:paraId="000000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minutos.</w:t>
      </w:r>
    </w:p>
    <w:p w:rsidR="00000000" w:rsidDel="00000000" w:rsidP="00000000" w:rsidRDefault="00000000" w:rsidRPr="00000000" w14:paraId="0000009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w:t>
      </w:r>
    </w:p>
    <w:p w:rsidR="00000000" w:rsidDel="00000000" w:rsidP="00000000" w:rsidRDefault="00000000" w:rsidRPr="00000000" w14:paraId="0000009F">
      <w:pPr>
        <w:numPr>
          <w:ilvl w:val="0"/>
          <w:numId w:val="1"/>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Fortalecer la competencia comunicativa del idioma español en los alumnos mediante el empleo de juegos didácticos.</w:t>
      </w:r>
    </w:p>
    <w:p w:rsidR="00000000" w:rsidDel="00000000" w:rsidP="00000000" w:rsidRDefault="00000000" w:rsidRPr="00000000" w14:paraId="000000A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Repasar y consolidar el vocabulario y expresiones del pasado.</w:t>
      </w:r>
    </w:p>
    <w:p w:rsidR="00000000" w:rsidDel="00000000" w:rsidP="00000000" w:rsidRDefault="00000000" w:rsidRPr="00000000" w14:paraId="000000A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Expresar opiniones y problemas acerca de las imágenes.</w:t>
      </w:r>
    </w:p>
    <w:p w:rsidR="00000000" w:rsidDel="00000000" w:rsidP="00000000" w:rsidRDefault="00000000" w:rsidRPr="00000000" w14:paraId="000000A2">
      <w:pPr>
        <w:numPr>
          <w:ilvl w:val="0"/>
          <w:numId w:val="1"/>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Practicar la conjugación de algunos verbos irregulares y regulares para expresar una acción del pasado.</w:t>
      </w:r>
    </w:p>
    <w:p w:rsidR="00000000" w:rsidDel="00000000" w:rsidP="00000000" w:rsidRDefault="00000000" w:rsidRPr="00000000" w14:paraId="000000A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DESTREZAS:</w:t>
      </w:r>
    </w:p>
    <w:p w:rsidR="00000000" w:rsidDel="00000000" w:rsidP="00000000" w:rsidRDefault="00000000" w:rsidRPr="00000000" w14:paraId="000000A4">
      <w:pPr>
        <w:numPr>
          <w:ilvl w:val="0"/>
          <w:numId w:val="2"/>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Comprensión auditiva.</w:t>
      </w:r>
    </w:p>
    <w:p w:rsidR="00000000" w:rsidDel="00000000" w:rsidP="00000000" w:rsidRDefault="00000000" w:rsidRPr="00000000" w14:paraId="000000A5">
      <w:pPr>
        <w:numPr>
          <w:ilvl w:val="0"/>
          <w:numId w:val="2"/>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Interacción y expresión oral.</w:t>
      </w:r>
    </w:p>
    <w:p w:rsidR="00000000" w:rsidDel="00000000" w:rsidP="00000000" w:rsidRDefault="00000000" w:rsidRPr="00000000" w14:paraId="000000A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MATERIALES:</w:t>
      </w:r>
    </w:p>
    <w:p w:rsidR="00000000" w:rsidDel="00000000" w:rsidP="00000000" w:rsidRDefault="00000000" w:rsidRPr="00000000" w14:paraId="000000A7">
      <w:pPr>
        <w:numPr>
          <w:ilvl w:val="0"/>
          <w:numId w:val="4"/>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Tablero con la descripción de cómo era (dibujos, palabras y expresiones)</w:t>
      </w:r>
    </w:p>
    <w:p w:rsidR="00000000" w:rsidDel="00000000" w:rsidP="00000000" w:rsidRDefault="00000000" w:rsidRPr="00000000" w14:paraId="000000A8">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w:t>
      </w:r>
    </w:p>
    <w:p w:rsidR="00000000" w:rsidDel="00000000" w:rsidP="00000000" w:rsidRDefault="00000000" w:rsidRPr="00000000" w14:paraId="000000A9">
      <w:pPr>
        <w:numPr>
          <w:ilvl w:val="0"/>
          <w:numId w:val="4"/>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Fichas de colores.</w:t>
      </w:r>
    </w:p>
    <w:p w:rsidR="00000000" w:rsidDel="00000000" w:rsidP="00000000" w:rsidRDefault="00000000" w:rsidRPr="00000000" w14:paraId="000000AA">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DESCRIPCIÓN DE LA ACTIVIDAD:</w:t>
      </w:r>
    </w:p>
    <w:p w:rsidR="00000000" w:rsidDel="00000000" w:rsidP="00000000" w:rsidRDefault="00000000" w:rsidRPr="00000000" w14:paraId="000000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desarrollo de la actividad tiene la intención de motivar a los alumnos para expresar oralmente oraciones referentes a las imágenes. Se hace un repaso de lo que se trabajó en clase con el título “Y antes, ¿Cómo era?. Los alumnos tendrán la oportunidad de crear oraciones sobre este tema.</w:t>
      </w:r>
    </w:p>
    <w:p w:rsidR="00000000" w:rsidDel="00000000" w:rsidP="00000000" w:rsidRDefault="00000000" w:rsidRPr="00000000" w14:paraId="000000AC">
      <w:pPr>
        <w:spacing w:after="240" w:befor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Antes de la actividad el profesor repasa algunos adjetivos y lugares relacionados con la descripción. Se hace énfasis en:</w:t>
      </w:r>
    </w:p>
    <w:p w:rsidR="00000000" w:rsidDel="00000000" w:rsidP="00000000" w:rsidRDefault="00000000" w:rsidRPr="00000000" w14:paraId="000000AD">
      <w:pPr>
        <w:numPr>
          <w:ilvl w:val="0"/>
          <w:numId w:val="7"/>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Expresiones para hablar del pasado: antes, en el pasado, cuando era niño, cuando era joven, hace 20 años, en 2020.</w:t>
      </w:r>
    </w:p>
    <w:p w:rsidR="00000000" w:rsidDel="00000000" w:rsidP="00000000" w:rsidRDefault="00000000" w:rsidRPr="00000000" w14:paraId="000000AE">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Verbos: (no) había, (no) era y (no) tenía.</w:t>
      </w:r>
    </w:p>
    <w:p w:rsidR="00000000" w:rsidDel="00000000" w:rsidP="00000000" w:rsidRDefault="00000000" w:rsidRPr="00000000" w14:paraId="000000AF">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Lugares: Naturaleza, piscina, tocar guitarra,</w:t>
      </w:r>
    </w:p>
    <w:p w:rsidR="00000000" w:rsidDel="00000000" w:rsidP="00000000" w:rsidRDefault="00000000" w:rsidRPr="00000000" w14:paraId="000000B0">
      <w:pPr>
        <w:numPr>
          <w:ilvl w:val="0"/>
          <w:numId w:val="7"/>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Problemas: contaminación, basura, mucha gente, transporte público, delincuencia.</w:t>
      </w:r>
    </w:p>
    <w:p w:rsidR="00000000" w:rsidDel="00000000" w:rsidP="00000000" w:rsidRDefault="00000000" w:rsidRPr="00000000" w14:paraId="000000B1">
      <w:pPr>
        <w:spacing w:after="240" w:befor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Una vez que los alumnos estén sentados en parejas, se proyecta en la pizarra la ficha para que los alumnos puedan entender mejor la actividad. El profesor le pedirá a un alumno que comience leyendo el título del juego.</w:t>
      </w:r>
    </w:p>
    <w:p w:rsidR="00000000" w:rsidDel="00000000" w:rsidP="00000000" w:rsidRDefault="00000000" w:rsidRPr="00000000" w14:paraId="000000B2">
      <w:pPr>
        <w:spacing w:after="240" w:befor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Se explican las reglas del juego. Un jugador lanza el dado dos veces, la primera vez colocará una ficha de forma horizontal, la segunda vez de forma vertical. Y cuando se tengan los dos números se colocará la ficha de acuerdo con la intersección de los números, por ejemplo 5 y 3.</w:t>
      </w:r>
    </w:p>
    <w:p w:rsidR="00000000" w:rsidDel="00000000" w:rsidP="00000000" w:rsidRDefault="00000000" w:rsidRPr="00000000" w14:paraId="000000B3">
      <w:pPr>
        <w:spacing w:after="240" w:befor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Por turnos, los alumnos moverán sus fichas para mencionar lo que observan. La persona que no está jugando, hará la siguiente pregunta a su compañero ¿Y antes, ¿cómo era? Los alumnos observarán la casilla, es posible que haya una imagen, palabra o expresiones. Por ejemplo:</w:t>
      </w:r>
    </w:p>
    <w:p w:rsidR="00000000" w:rsidDel="00000000" w:rsidP="00000000" w:rsidRDefault="00000000" w:rsidRPr="00000000" w14:paraId="000000B4">
      <w:pPr>
        <w:numPr>
          <w:ilvl w:val="0"/>
          <w:numId w:val="8"/>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pasado, había mucha contaminación.</w:t>
      </w:r>
    </w:p>
    <w:p w:rsidR="00000000" w:rsidDel="00000000" w:rsidP="00000000" w:rsidRDefault="00000000" w:rsidRPr="00000000" w14:paraId="000000B5">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Hace 20 años viajé a España.</w:t>
      </w:r>
    </w:p>
    <w:p w:rsidR="00000000" w:rsidDel="00000000" w:rsidP="00000000" w:rsidRDefault="00000000" w:rsidRPr="00000000" w14:paraId="000000B6">
      <w:pPr>
        <w:numPr>
          <w:ilvl w:val="0"/>
          <w:numId w:val="8"/>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era niño, cantaba muy lindo.</w:t>
      </w:r>
    </w:p>
    <w:p w:rsidR="00000000" w:rsidDel="00000000" w:rsidP="00000000" w:rsidRDefault="00000000" w:rsidRPr="00000000" w14:paraId="000000B7">
      <w:pPr>
        <w:spacing w:after="240" w:befor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Si alguien no sabe expresar la respuesta, el compañero puede tomar el turno. El ganador es quien complete más casillas.</w:t>
      </w:r>
    </w:p>
    <w:p w:rsidR="00000000" w:rsidDel="00000000" w:rsidP="00000000" w:rsidRDefault="00000000" w:rsidRPr="00000000" w14:paraId="000000B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ACTIVIDADES COMPLEMENTARIAS:</w:t>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que los alumnos hayan podido decir algunas oraciones, escribirán un párrafo donde se utilice el vocabulario y las expresiones del pasado.</w:t>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final, los alumnos pegarán sus trabajos en las paredes de la clase y tendrán 10 minutos para leer los escritos de sus compañeros. Podrán también decidir cuáles son los tres mejores escritos. Puede hacerse una votación y premiar a los alumnos.</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es posible, se colocará el trabajo ganador en el mural de español con la finalidad de motivar a los alumnos a escribir en español.</w:t>
      </w:r>
      <w:r w:rsidDel="00000000" w:rsidR="00000000" w:rsidRPr="00000000">
        <w:br w:type="page"/>
      </w:r>
      <w:r w:rsidDel="00000000" w:rsidR="00000000" w:rsidRPr="00000000">
        <w:rPr>
          <w:rtl w:val="0"/>
        </w:rPr>
      </w:r>
    </w:p>
    <w:p w:rsidR="00000000" w:rsidDel="00000000" w:rsidP="00000000" w:rsidRDefault="00000000" w:rsidRPr="00000000" w14:paraId="000000BC">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 </w:t>
      </w:r>
    </w:p>
    <w:p w:rsidR="00000000" w:rsidDel="00000000" w:rsidP="00000000" w:rsidRDefault="00000000" w:rsidRPr="00000000" w14:paraId="000000B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ABRAN, L. (2004), Estado del arte de la educación bilingüe intercultural en América Latina. URL//: </w:t>
      </w:r>
      <w:hyperlink r:id="rId8">
        <w:r w:rsidDel="00000000" w:rsidR="00000000" w:rsidRPr="00000000">
          <w:rPr>
            <w:rFonts w:ascii="Times New Roman" w:cs="Times New Roman" w:eastAsia="Times New Roman" w:hAnsi="Times New Roman"/>
            <w:color w:val="000000"/>
            <w:rtl w:val="0"/>
          </w:rPr>
          <w:t xml:space="preserve">http://www.iadb.org/sds/doc/IND-MAbramS.pdf</w:t>
        </w:r>
      </w:hyperlink>
      <w:r w:rsidDel="00000000" w:rsidR="00000000" w:rsidRPr="00000000">
        <w:rPr>
          <w:rtl w:val="0"/>
        </w:rPr>
      </w:r>
    </w:p>
    <w:p w:rsidR="00000000" w:rsidDel="00000000" w:rsidP="00000000" w:rsidRDefault="00000000" w:rsidRPr="00000000" w14:paraId="000000B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CUMMINS, J. “¿Qué sabemos de la educación bilingüe? Perspectivas psicolingüísticas y sociológicas.” </w:t>
      </w:r>
      <w:r w:rsidDel="00000000" w:rsidR="00000000" w:rsidRPr="00000000">
        <w:rPr>
          <w:rFonts w:ascii="Times New Roman" w:cs="Times New Roman" w:eastAsia="Times New Roman" w:hAnsi="Times New Roman"/>
          <w:i w:val="1"/>
          <w:rtl w:val="0"/>
        </w:rPr>
        <w:t xml:space="preserve">Revista de Educación</w:t>
      </w:r>
      <w:r w:rsidDel="00000000" w:rsidR="00000000" w:rsidRPr="00000000">
        <w:rPr>
          <w:rFonts w:ascii="Times New Roman" w:cs="Times New Roman" w:eastAsia="Times New Roman" w:hAnsi="Times New Roman"/>
          <w:rtl w:val="0"/>
        </w:rPr>
        <w:t xml:space="preserve">. (2001), núm.: 326. Pp. 37-61.</w:t>
      </w:r>
    </w:p>
    <w:p w:rsidR="00000000" w:rsidDel="00000000" w:rsidP="00000000" w:rsidRDefault="00000000" w:rsidRPr="00000000" w14:paraId="000000B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FERNÁNDEZ, M.. (1999</w:t>
      </w:r>
      <w:r w:rsidDel="00000000" w:rsidR="00000000" w:rsidRPr="00000000">
        <w:rPr>
          <w:rFonts w:ascii="Times New Roman" w:cs="Times New Roman" w:eastAsia="Times New Roman" w:hAnsi="Times New Roman"/>
          <w:i w:val="1"/>
          <w:rtl w:val="0"/>
        </w:rPr>
        <w:t xml:space="preserve">) Introducción a la lingüística. Barcelona</w:t>
      </w:r>
      <w:r w:rsidDel="00000000" w:rsidR="00000000" w:rsidRPr="00000000">
        <w:rPr>
          <w:rFonts w:ascii="Times New Roman" w:cs="Times New Roman" w:eastAsia="Times New Roman" w:hAnsi="Times New Roman"/>
          <w:rtl w:val="0"/>
        </w:rPr>
        <w:t xml:space="preserve">: Ariel. 326p.</w:t>
      </w:r>
      <w:r w:rsidDel="00000000" w:rsidR="00000000" w:rsidRPr="00000000">
        <w:rPr>
          <w:rtl w:val="0"/>
        </w:rPr>
      </w:r>
    </w:p>
    <w:p w:rsidR="00000000" w:rsidDel="00000000" w:rsidP="00000000" w:rsidRDefault="00000000" w:rsidRPr="00000000" w14:paraId="000000C0">
      <w:pPr>
        <w:spacing w:after="240" w:before="240" w:lineRule="auto"/>
        <w:rPr>
          <w:rFonts w:ascii="Libre Baskerville" w:cs="Libre Baskerville" w:eastAsia="Libre Baskerville" w:hAnsi="Libre Baskerville"/>
          <w:b w:val="1"/>
          <w:sz w:val="24"/>
          <w:szCs w:val="24"/>
        </w:rPr>
      </w:pPr>
      <w:r w:rsidDel="00000000" w:rsidR="00000000" w:rsidRPr="00000000">
        <w:rPr>
          <w:rFonts w:ascii="Libre Baskerville" w:cs="Libre Baskerville" w:eastAsia="Libre Baskerville" w:hAnsi="Libre Baskerville"/>
          <w:rtl w:val="0"/>
        </w:rPr>
        <w:t xml:space="preserve">ARBELÁEZ, O; ÁLVAREZ, A Y MONTOYA, J. (2007), </w:t>
      </w:r>
      <w:r w:rsidDel="00000000" w:rsidR="00000000" w:rsidRPr="00000000">
        <w:rPr>
          <w:rFonts w:ascii="Times New Roman" w:cs="Times New Roman" w:eastAsia="Times New Roman" w:hAnsi="Times New Roman"/>
          <w:rtl w:val="0"/>
        </w:rPr>
        <w:t xml:space="preserve">Estado del arte de las metodologías para la enseñanza del español como segunda lengua en contextos indígenas centro y sur de Colombia: primera etapa.</w:t>
      </w:r>
      <w:r w:rsidDel="00000000" w:rsidR="00000000" w:rsidRPr="00000000">
        <w:rPr>
          <w:rFonts w:ascii="Libre Baskerville" w:cs="Libre Baskerville" w:eastAsia="Libre Baskerville" w:hAnsi="Libre Baskerville"/>
          <w:rtl w:val="0"/>
        </w:rPr>
        <w:t xml:space="preserve"> Universidad Pontificia Bolivariana: Medellín, Colombia. En prensa.</w:t>
      </w:r>
      <w:r w:rsidDel="00000000" w:rsidR="00000000" w:rsidRPr="00000000">
        <w:rPr>
          <w:rtl w:val="0"/>
        </w:rPr>
      </w:r>
    </w:p>
    <w:p w:rsidR="00000000" w:rsidDel="00000000" w:rsidP="00000000" w:rsidRDefault="00000000" w:rsidRPr="00000000" w14:paraId="000000C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KRASHEN, S. (1992), </w:t>
      </w:r>
      <w:r w:rsidDel="00000000" w:rsidR="00000000" w:rsidRPr="00000000">
        <w:rPr>
          <w:rFonts w:ascii="Times New Roman" w:cs="Times New Roman" w:eastAsia="Times New Roman" w:hAnsi="Times New Roman"/>
          <w:i w:val="1"/>
          <w:rtl w:val="0"/>
        </w:rPr>
        <w:t xml:space="preserve">El modelo del monitor y la actuación de los adultos en las lenguas segundas.</w:t>
      </w:r>
      <w:r w:rsidDel="00000000" w:rsidR="00000000" w:rsidRPr="00000000">
        <w:rPr>
          <w:rFonts w:ascii="Times New Roman" w:cs="Times New Roman" w:eastAsia="Times New Roman" w:hAnsi="Times New Roman"/>
          <w:rtl w:val="0"/>
        </w:rPr>
        <w:t xml:space="preserve"> En: Muñoz Liceras (Comp.). Pp. 143-152.</w:t>
      </w:r>
    </w:p>
    <w:p w:rsidR="00000000" w:rsidDel="00000000" w:rsidP="00000000" w:rsidRDefault="00000000" w:rsidRPr="00000000" w14:paraId="000000C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SILVA-CORVALÁN, C. (2003</w:t>
      </w:r>
      <w:r w:rsidDel="00000000" w:rsidR="00000000" w:rsidRPr="00000000">
        <w:rPr>
          <w:rFonts w:ascii="Times New Roman" w:cs="Times New Roman" w:eastAsia="Times New Roman" w:hAnsi="Times New Roman"/>
          <w:i w:val="1"/>
          <w:rtl w:val="0"/>
        </w:rPr>
        <w:t xml:space="preserve">), La adquisición de lenguas: Una revisión de la literatura con especial referencia al castellano.</w:t>
      </w:r>
      <w:r w:rsidDel="00000000" w:rsidR="00000000" w:rsidRPr="00000000">
        <w:rPr>
          <w:rFonts w:ascii="Times New Roman" w:cs="Times New Roman" w:eastAsia="Times New Roman" w:hAnsi="Times New Roman"/>
          <w:rtl w:val="0"/>
        </w:rPr>
        <w:t xml:space="preserve"> Cap. 1. En. Abriendo la escuela. Lingüística Aplicada a la enseñanza de lenguas. Jung y López [Comps.]. Madrid: Morata. 263p. </w:t>
      </w:r>
    </w:p>
    <w:p w:rsidR="00000000" w:rsidDel="00000000" w:rsidP="00000000" w:rsidRDefault="00000000" w:rsidRPr="00000000" w14:paraId="000000C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SOTO, A. </w:t>
      </w:r>
      <w:r w:rsidDel="00000000" w:rsidR="00000000" w:rsidRPr="00000000">
        <w:rPr>
          <w:rFonts w:ascii="Times New Roman" w:cs="Times New Roman" w:eastAsia="Times New Roman" w:hAnsi="Times New Roman"/>
          <w:i w:val="1"/>
          <w:rtl w:val="0"/>
        </w:rPr>
        <w:t xml:space="preserve">“Enfoques para el estudio de la adquisición de una L2 como lengua de acogida. Su evolución hacia un modelo descriptivo de corte pragmático.” Tonos Digital. Revista Electrónica de estudios filológicos.</w:t>
      </w:r>
      <w:r w:rsidDel="00000000" w:rsidR="00000000" w:rsidRPr="00000000">
        <w:rPr>
          <w:rFonts w:ascii="Times New Roman" w:cs="Times New Roman" w:eastAsia="Times New Roman" w:hAnsi="Times New Roman"/>
          <w:rtl w:val="0"/>
        </w:rPr>
        <w:t xml:space="preserve"> (2005), núm.; 10. </w:t>
      </w:r>
    </w:p>
    <w:p w:rsidR="00000000" w:rsidDel="00000000" w:rsidP="00000000" w:rsidRDefault="00000000" w:rsidRPr="00000000" w14:paraId="000000C4">
      <w:pPr>
        <w:spacing w:after="240" w:before="240" w:lineRule="auto"/>
        <w:rPr>
          <w:rFonts w:ascii="Times New Roman" w:cs="Times New Roman" w:eastAsia="Times New Roman" w:hAnsi="Times New Roman"/>
          <w:b w:val="1"/>
          <w:sz w:val="24"/>
          <w:szCs w:val="24"/>
        </w:rPr>
        <w:sectPr>
          <w:headerReference r:id="rId9" w:type="first"/>
          <w:footerReference r:id="rId10" w:type="default"/>
          <w:footerReference r:id="rId11" w:type="first"/>
          <w:pgSz w:h="16834" w:w="11909"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4"/>
          <w:szCs w:val="24"/>
        </w:rPr>
        <w:sectPr>
          <w:type w:val="nextPage"/>
          <w:pgSz w:h="11909" w:w="16834" w:orient="landscape"/>
          <w:pgMar w:bottom="1440" w:top="1440" w:left="1440" w:right="1440" w:header="720" w:footer="720"/>
        </w:sectPr>
      </w:pPr>
      <w:r w:rsidDel="00000000" w:rsidR="00000000" w:rsidRPr="00000000">
        <w:rPr>
          <w:rFonts w:ascii="Times New Roman" w:cs="Times New Roman" w:eastAsia="Times New Roman" w:hAnsi="Times New Roman"/>
          <w:sz w:val="24"/>
          <w:szCs w:val="24"/>
        </w:rPr>
        <w:drawing>
          <wp:inline distB="114300" distT="114300" distL="114300" distR="114300">
            <wp:extent cx="8863200" cy="558800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863200" cy="5588000"/>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image" Target="media/image2.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iadb.org/sds/doc/IND-MAbram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Yzw+cypNE8qmP46G13QxaKhnA==">CgMxLjA4AHIhMUVWT0dyam1SOFZVNzVYM2dpOVFqZEpKOFRXUFJ0N0tm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